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C1" w:rsidRDefault="002159BA" w:rsidP="002159BA">
      <w:pPr>
        <w:ind w:left="2835" w:hanging="2835"/>
      </w:pPr>
      <w:r w:rsidRPr="00AB6DAD">
        <w:t>Připomínkovaný návrh</w:t>
      </w:r>
      <w:r w:rsidR="00C00BC1">
        <w:t xml:space="preserve"> </w:t>
      </w:r>
    </w:p>
    <w:p w:rsidR="00A07BFE" w:rsidRPr="00A07BFE" w:rsidRDefault="00A07BFE" w:rsidP="00A07BFE">
      <w:pPr>
        <w:ind w:left="1" w:hanging="1"/>
        <w:rPr>
          <w:b/>
          <w:bCs/>
        </w:rPr>
      </w:pPr>
      <w:r>
        <w:rPr>
          <w:b/>
          <w:bCs/>
        </w:rPr>
        <w:t xml:space="preserve">17060 </w:t>
      </w:r>
      <w:r w:rsidRPr="00A07BFE">
        <w:rPr>
          <w:b/>
          <w:bCs/>
        </w:rPr>
        <w:t>Záměr právní úpravy sjednocení služeb sociální prevence, služ</w:t>
      </w:r>
      <w:r>
        <w:rPr>
          <w:b/>
          <w:bCs/>
        </w:rPr>
        <w:t xml:space="preserve">eb poskytujících pobytovou péči </w:t>
      </w:r>
      <w:r w:rsidRPr="00A07BFE">
        <w:rPr>
          <w:b/>
          <w:bCs/>
        </w:rPr>
        <w:t>dětem, služeb sociálně zdravotních nebo výchovných a dalších sl</w:t>
      </w:r>
      <w:r>
        <w:rPr>
          <w:b/>
          <w:bCs/>
        </w:rPr>
        <w:t xml:space="preserve">užeb pro ohrožené děti a jejich </w:t>
      </w:r>
      <w:r w:rsidRPr="00A07BFE">
        <w:rPr>
          <w:b/>
          <w:bCs/>
        </w:rPr>
        <w:t xml:space="preserve">rodiny v působnosti MPSV, MŠMT a </w:t>
      </w:r>
      <w:proofErr w:type="spellStart"/>
      <w:r w:rsidRPr="00A07BFE">
        <w:rPr>
          <w:b/>
          <w:bCs/>
        </w:rPr>
        <w:t>MZd</w:t>
      </w:r>
      <w:proofErr w:type="spellEnd"/>
      <w:r w:rsidRPr="00A07BFE">
        <w:rPr>
          <w:b/>
          <w:bCs/>
        </w:rPr>
        <w:t xml:space="preserve"> do působnosti MPSV, zavedení věkové hranice, před jejímž dosažením není možné děti umisťovat do zařízení kolektivní péče</w:t>
      </w:r>
    </w:p>
    <w:p w:rsidR="00272B66" w:rsidRPr="00AB6DAD" w:rsidRDefault="00272B66" w:rsidP="00C00BC1">
      <w:pPr>
        <w:ind w:left="1" w:hanging="1"/>
      </w:pPr>
    </w:p>
    <w:p w:rsidR="00C00BC1" w:rsidRDefault="002159BA" w:rsidP="00B41E8D">
      <w:pPr>
        <w:spacing w:before="240"/>
        <w:ind w:left="2835" w:hanging="2835"/>
      </w:pPr>
      <w:r w:rsidRPr="00AB6DAD">
        <w:t>Kontaktní osoba</w:t>
      </w:r>
      <w:r w:rsidR="00C00BC1">
        <w:t xml:space="preserve">: </w:t>
      </w:r>
      <w:r w:rsidR="00C00BC1" w:rsidRPr="00A47B00">
        <w:t>Ing. Jiří Lodr,</w:t>
      </w:r>
      <w:r w:rsidR="00C47D80">
        <w:t xml:space="preserve"> ředitel DCHP,</w:t>
      </w:r>
      <w:r w:rsidR="00C00BC1" w:rsidRPr="00A47B00">
        <w:t xml:space="preserve"> Hlav</w:t>
      </w:r>
      <w:r w:rsidR="0015227E">
        <w:t>anova 16, 326 00 Plzeň</w:t>
      </w:r>
    </w:p>
    <w:p w:rsidR="002159BA" w:rsidRPr="00AB6DAD" w:rsidRDefault="00C00BC1" w:rsidP="002159BA">
      <w:pPr>
        <w:ind w:left="2835" w:hanging="2835"/>
      </w:pPr>
      <w:r>
        <w:t xml:space="preserve">e-mail: </w:t>
      </w:r>
      <w:r w:rsidRPr="00A47B00">
        <w:t xml:space="preserve">jiri.lodr@dchp.charita.cz, </w:t>
      </w:r>
      <w:r>
        <w:t>t</w:t>
      </w:r>
      <w:r w:rsidRPr="00A47B00">
        <w:t>el:+420731433001</w:t>
      </w:r>
      <w:r w:rsidR="002159BA" w:rsidRPr="00AB6DAD">
        <w:tab/>
      </w:r>
    </w:p>
    <w:p w:rsidR="002159BA" w:rsidRPr="00AB6DAD" w:rsidRDefault="002159BA" w:rsidP="00C00BC1">
      <w:pPr>
        <w:pBdr>
          <w:bottom w:val="single" w:sz="4" w:space="1" w:color="auto"/>
        </w:pBdr>
      </w:pPr>
    </w:p>
    <w:p w:rsidR="002159BA" w:rsidRPr="00AB6DAD" w:rsidRDefault="002159BA">
      <w:pPr>
        <w:rPr>
          <w:b/>
          <w:u w:val="single"/>
        </w:rPr>
      </w:pPr>
      <w:r w:rsidRPr="00AB6DAD">
        <w:rPr>
          <w:b/>
          <w:u w:val="single"/>
        </w:rPr>
        <w:t>Obecné připomínky</w:t>
      </w:r>
    </w:p>
    <w:p w:rsidR="00B41E8D" w:rsidRDefault="00C00BC1" w:rsidP="00C00BC1">
      <w:pPr>
        <w:pBdr>
          <w:bottom w:val="single" w:sz="4" w:space="1" w:color="auto"/>
        </w:pBdr>
      </w:pPr>
      <w:r>
        <w:t xml:space="preserve">1. V materiálu je zpracován náhled MPSV, ale postoj </w:t>
      </w:r>
      <w:proofErr w:type="spellStart"/>
      <w:r>
        <w:t>MZd</w:t>
      </w:r>
      <w:proofErr w:type="spellEnd"/>
      <w:r>
        <w:t xml:space="preserve"> a MŠMT je nejasný. Bez meziresortní spolupráce není možné tak rozsáhlé změny v péči o </w:t>
      </w:r>
      <w:proofErr w:type="gramStart"/>
      <w:r>
        <w:t>děti  připravovat</w:t>
      </w:r>
      <w:proofErr w:type="gramEnd"/>
      <w:r>
        <w:t>, což připouští samo MPSV na str.</w:t>
      </w:r>
      <w:r w:rsidR="00AC2D47">
        <w:t xml:space="preserve"> </w:t>
      </w:r>
      <w:r>
        <w:t>3 v Záměru právní úpravy.</w:t>
      </w:r>
      <w:r w:rsidR="00B41E8D">
        <w:t xml:space="preserve"> MPSV </w:t>
      </w:r>
      <w:r w:rsidR="00B41E8D" w:rsidRPr="00B41E8D">
        <w:t>nemůže samostatně a izolovaně bez spolupráce s uvedenými resorty vytvářet příslušný návrh právní úpravy</w:t>
      </w:r>
      <w:r w:rsidR="00B41E8D">
        <w:t>.</w:t>
      </w:r>
    </w:p>
    <w:p w:rsidR="00C00BC1" w:rsidRDefault="00C00BC1" w:rsidP="00C00BC1">
      <w:pPr>
        <w:pBdr>
          <w:bottom w:val="single" w:sz="4" w:space="1" w:color="auto"/>
        </w:pBdr>
      </w:pPr>
    </w:p>
    <w:p w:rsidR="00CE7042" w:rsidRPr="00AC2D47" w:rsidRDefault="00CE7042" w:rsidP="00CE7042">
      <w:pPr>
        <w:pBdr>
          <w:bottom w:val="single" w:sz="4" w:space="1" w:color="auto"/>
        </w:pBdr>
        <w:jc w:val="right"/>
        <w:rPr>
          <w:b/>
        </w:rPr>
      </w:pPr>
      <w:r w:rsidRPr="00AC2D47">
        <w:rPr>
          <w:b/>
        </w:rPr>
        <w:t xml:space="preserve">tato připomínka je zásadní </w:t>
      </w:r>
    </w:p>
    <w:p w:rsidR="002159BA" w:rsidRPr="00AB6DAD" w:rsidRDefault="002159BA" w:rsidP="00C00BC1">
      <w:r w:rsidRPr="00AB6DAD">
        <w:t xml:space="preserve">2. </w:t>
      </w:r>
      <w:r w:rsidR="00C00BC1">
        <w:t xml:space="preserve">Změny ve fungování zařízení se projeví i přímo v těchto zařízeních, kde děti a mladiství bydlí. Je nutné jim zajistit stabilní prostředí, které by nepromyšlené a nepřipravené změny mohlo ovlivnit negativně. </w:t>
      </w:r>
    </w:p>
    <w:p w:rsidR="00CE7042" w:rsidRPr="00AC2D47" w:rsidRDefault="00CE7042" w:rsidP="00CE7042">
      <w:pPr>
        <w:pBdr>
          <w:bottom w:val="single" w:sz="4" w:space="1" w:color="auto"/>
        </w:pBdr>
        <w:jc w:val="right"/>
        <w:rPr>
          <w:b/>
        </w:rPr>
      </w:pPr>
      <w:r w:rsidRPr="00AC2D47">
        <w:rPr>
          <w:b/>
        </w:rPr>
        <w:t xml:space="preserve">tato připomínka je zásadní </w:t>
      </w:r>
    </w:p>
    <w:p w:rsidR="002159BA" w:rsidRPr="00AB6DAD" w:rsidRDefault="002159BA">
      <w:pPr>
        <w:rPr>
          <w:b/>
          <w:u w:val="single"/>
        </w:rPr>
      </w:pPr>
      <w:r w:rsidRPr="00AB6DAD">
        <w:rPr>
          <w:b/>
          <w:u w:val="single"/>
        </w:rPr>
        <w:t>Konkrétní připomínky</w:t>
      </w:r>
    </w:p>
    <w:p w:rsidR="00C00BC1" w:rsidRPr="00AC2D47" w:rsidRDefault="002159BA" w:rsidP="00C00BC1">
      <w:pPr>
        <w:rPr>
          <w:b/>
        </w:rPr>
      </w:pPr>
      <w:r w:rsidRPr="00AC2D47">
        <w:rPr>
          <w:b/>
        </w:rPr>
        <w:t xml:space="preserve">1. </w:t>
      </w:r>
      <w:r w:rsidR="00C00BC1" w:rsidRPr="00AC2D47">
        <w:rPr>
          <w:b/>
        </w:rPr>
        <w:t xml:space="preserve">Nejasnosti v termínech platnosti předpisů a přechodných ustanoveních. Předpoklad platnosti nové právní úpravy je od </w:t>
      </w:r>
      <w:proofErr w:type="gramStart"/>
      <w:r w:rsidR="00C00BC1" w:rsidRPr="00AC2D47">
        <w:rPr>
          <w:b/>
        </w:rPr>
        <w:t>1.1.2021</w:t>
      </w:r>
      <w:proofErr w:type="gramEnd"/>
      <w:r w:rsidR="00C00BC1" w:rsidRPr="00AC2D47">
        <w:rPr>
          <w:b/>
        </w:rPr>
        <w:t xml:space="preserve">, zároveň jsou termíny přechodných ustanovení zahájení poskytování </w:t>
      </w:r>
      <w:r w:rsidR="00EF1F31" w:rsidRPr="00AC2D47">
        <w:rPr>
          <w:b/>
        </w:rPr>
        <w:t xml:space="preserve"> např. </w:t>
      </w:r>
      <w:r w:rsidR="00C00BC1" w:rsidRPr="00AC2D47">
        <w:rPr>
          <w:b/>
        </w:rPr>
        <w:t>u domovů pro děti v rámci ZSS</w:t>
      </w:r>
      <w:r w:rsidR="00EF1F31" w:rsidRPr="00AC2D47">
        <w:rPr>
          <w:b/>
        </w:rPr>
        <w:t xml:space="preserve">- </w:t>
      </w:r>
      <w:r w:rsidR="00C00BC1" w:rsidRPr="00AC2D47">
        <w:rPr>
          <w:b/>
        </w:rPr>
        <w:t xml:space="preserve"> 18 měsíců od platnosti novely</w:t>
      </w:r>
      <w:r w:rsidR="00B41E8D" w:rsidRPr="00AC2D47">
        <w:rPr>
          <w:b/>
        </w:rPr>
        <w:t xml:space="preserve"> ZSS</w:t>
      </w:r>
      <w:r w:rsidR="00C00BC1" w:rsidRPr="00AC2D47">
        <w:rPr>
          <w:b/>
        </w:rPr>
        <w:t>;</w:t>
      </w:r>
      <w:r w:rsidR="00EF1F31" w:rsidRPr="00AC2D47">
        <w:rPr>
          <w:b/>
        </w:rPr>
        <w:t xml:space="preserve"> u</w:t>
      </w:r>
      <w:r w:rsidR="00C00BC1" w:rsidRPr="00AC2D47">
        <w:rPr>
          <w:b/>
        </w:rPr>
        <w:t xml:space="preserve"> domovů pro děti na přechodnou dobu je to 1 rok- k </w:t>
      </w:r>
      <w:proofErr w:type="gramStart"/>
      <w:r w:rsidR="00C00BC1" w:rsidRPr="00AC2D47">
        <w:rPr>
          <w:b/>
        </w:rPr>
        <w:t>1.1.2019</w:t>
      </w:r>
      <w:proofErr w:type="gramEnd"/>
      <w:r w:rsidR="0024780E" w:rsidRPr="00AC2D47">
        <w:rPr>
          <w:b/>
        </w:rPr>
        <w:t xml:space="preserve">. </w:t>
      </w:r>
    </w:p>
    <w:p w:rsidR="001776D9" w:rsidRPr="00AC2D47" w:rsidRDefault="001776D9">
      <w:pPr>
        <w:rPr>
          <w:b/>
          <w:u w:val="single"/>
        </w:rPr>
      </w:pPr>
      <w:r w:rsidRPr="00AC2D47">
        <w:rPr>
          <w:b/>
          <w:u w:val="single"/>
        </w:rPr>
        <w:t>Odůvodnění:</w:t>
      </w:r>
    </w:p>
    <w:p w:rsidR="0024780E" w:rsidRPr="00C47D80" w:rsidRDefault="0024780E">
      <w:r w:rsidRPr="00C47D80">
        <w:t>Časová posloupnost a jasné stanovení termínů jsou u každé změny zásadní podmínkou k úspěšné realizaci.</w:t>
      </w:r>
    </w:p>
    <w:p w:rsidR="001776D9" w:rsidRPr="00AB6DAD" w:rsidRDefault="001776D9" w:rsidP="000A2191">
      <w:pPr>
        <w:jc w:val="both"/>
      </w:pPr>
    </w:p>
    <w:p w:rsidR="002159BA" w:rsidRPr="00AC2D47" w:rsidRDefault="002159BA" w:rsidP="00AB6DAD">
      <w:pPr>
        <w:pBdr>
          <w:bottom w:val="single" w:sz="4" w:space="1" w:color="auto"/>
        </w:pBdr>
        <w:jc w:val="right"/>
        <w:rPr>
          <w:b/>
        </w:rPr>
      </w:pPr>
      <w:r w:rsidRPr="00AC2D47">
        <w:rPr>
          <w:b/>
        </w:rPr>
        <w:t>tato připo</w:t>
      </w:r>
      <w:r w:rsidR="00345AFF" w:rsidRPr="00AC2D47">
        <w:rPr>
          <w:b/>
        </w:rPr>
        <w:t xml:space="preserve">mínka je zásadní </w:t>
      </w:r>
    </w:p>
    <w:p w:rsidR="00345AFF" w:rsidRPr="00AC2D47" w:rsidRDefault="00345AFF">
      <w:pPr>
        <w:rPr>
          <w:b/>
        </w:rPr>
      </w:pPr>
      <w:r w:rsidRPr="00AC2D47">
        <w:rPr>
          <w:b/>
        </w:rPr>
        <w:t xml:space="preserve">2. Zásadně nesouhlasíme </w:t>
      </w:r>
      <w:r w:rsidR="0051754D" w:rsidRPr="00AC2D47">
        <w:rPr>
          <w:b/>
        </w:rPr>
        <w:t>se změnami zákona o sociálních službách</w:t>
      </w:r>
      <w:r w:rsidR="00CE0F22" w:rsidRPr="00AC2D47">
        <w:rPr>
          <w:b/>
        </w:rPr>
        <w:t xml:space="preserve"> v podobě vytvoření tzv. domovů pro děti a domo</w:t>
      </w:r>
      <w:r w:rsidR="00B61159" w:rsidRPr="00AC2D47">
        <w:rPr>
          <w:b/>
        </w:rPr>
        <w:t>vů pro děti na přechodnou dobu (bod 4.2.1)</w:t>
      </w:r>
    </w:p>
    <w:p w:rsidR="0051754D" w:rsidRPr="00AC2D47" w:rsidRDefault="0051754D" w:rsidP="0051754D">
      <w:pPr>
        <w:rPr>
          <w:b/>
          <w:u w:val="single"/>
        </w:rPr>
      </w:pPr>
      <w:r w:rsidRPr="00AC2D47">
        <w:rPr>
          <w:b/>
          <w:u w:val="single"/>
        </w:rPr>
        <w:t>Odůvodnění:</w:t>
      </w:r>
    </w:p>
    <w:p w:rsidR="008D12F3" w:rsidRPr="00C47D80" w:rsidRDefault="00CE0F22" w:rsidP="00C47D80">
      <w:pPr>
        <w:pBdr>
          <w:bottom w:val="single" w:sz="4" w:space="1" w:color="auto"/>
        </w:pBdr>
        <w:jc w:val="both"/>
      </w:pPr>
      <w:r w:rsidRPr="00C47D80">
        <w:lastRenderedPageBreak/>
        <w:t xml:space="preserve">Domníváme se, že navrhovaný systém by ve svých důsledcích mohl zhoršit kvalitu života nezaopatřených dětí. Systém krátkodobých smluv na dobu určitou </w:t>
      </w:r>
      <w:r w:rsidR="00B61159" w:rsidRPr="00C47D80">
        <w:t>nedává pro dítě záruku dlouhodobě stabilního prostředí v situaci, kdy mu nelze zajistit péči rodinného typu.</w:t>
      </w:r>
    </w:p>
    <w:p w:rsidR="00B61159" w:rsidRPr="00AC2D47" w:rsidRDefault="008D12F3" w:rsidP="00AC2D47">
      <w:pPr>
        <w:pBdr>
          <w:bottom w:val="single" w:sz="4" w:space="1" w:color="auto"/>
        </w:pBdr>
        <w:jc w:val="right"/>
        <w:rPr>
          <w:b/>
        </w:rPr>
      </w:pPr>
      <w:r w:rsidRPr="00AC2D47">
        <w:rPr>
          <w:b/>
        </w:rPr>
        <w:t xml:space="preserve">tato připomínka je zásadní </w:t>
      </w:r>
    </w:p>
    <w:p w:rsidR="00DF0941" w:rsidRDefault="00B57CBB">
      <w:pPr>
        <w:rPr>
          <w:b/>
        </w:rPr>
      </w:pPr>
      <w:r>
        <w:rPr>
          <w:b/>
        </w:rPr>
        <w:t>3.</w:t>
      </w:r>
      <w:r w:rsidR="00A07BFE">
        <w:rPr>
          <w:b/>
        </w:rPr>
        <w:t xml:space="preserve"> </w:t>
      </w:r>
      <w:r>
        <w:rPr>
          <w:b/>
        </w:rPr>
        <w:t>Nesouhlasíme s přesunutím</w:t>
      </w:r>
      <w:r w:rsidR="00DF0941">
        <w:rPr>
          <w:b/>
        </w:rPr>
        <w:t xml:space="preserve"> výkon</w:t>
      </w:r>
      <w:r>
        <w:rPr>
          <w:b/>
        </w:rPr>
        <w:t>u</w:t>
      </w:r>
      <w:r w:rsidR="00DF0941">
        <w:rPr>
          <w:b/>
        </w:rPr>
        <w:t xml:space="preserve"> preventivně výchovné péče dle bodu 4. </w:t>
      </w:r>
      <w:r w:rsidR="00852D36">
        <w:rPr>
          <w:b/>
        </w:rPr>
        <w:t>2. 2 předloženého návrhu</w:t>
      </w:r>
      <w:r>
        <w:rPr>
          <w:b/>
        </w:rPr>
        <w:t xml:space="preserve"> na úroveň poskytování sociálních služeb.</w:t>
      </w:r>
    </w:p>
    <w:p w:rsidR="00B57CBB" w:rsidRDefault="00B57CBB" w:rsidP="00B57CBB">
      <w:pPr>
        <w:rPr>
          <w:b/>
          <w:u w:val="single"/>
        </w:rPr>
      </w:pPr>
    </w:p>
    <w:p w:rsidR="00B57CBB" w:rsidRPr="00AC2D47" w:rsidRDefault="00B57CBB" w:rsidP="00B57CBB">
      <w:pPr>
        <w:rPr>
          <w:b/>
          <w:u w:val="single"/>
        </w:rPr>
      </w:pPr>
      <w:r w:rsidRPr="00AC2D47">
        <w:rPr>
          <w:b/>
          <w:u w:val="single"/>
        </w:rPr>
        <w:t>Odůvodnění:</w:t>
      </w:r>
    </w:p>
    <w:p w:rsidR="00C47D80" w:rsidRPr="00C47D80" w:rsidRDefault="001D7A4B" w:rsidP="00C47D80">
      <w:pPr>
        <w:pBdr>
          <w:bottom w:val="single" w:sz="4" w:space="1" w:color="auto"/>
        </w:pBdr>
        <w:jc w:val="both"/>
      </w:pPr>
      <w:r w:rsidRPr="00C47D80">
        <w:t>Práce s nezletilými dětmi, které se chovají sociálně patologicky, svojí náročností přesahuje rámec sociální služby, neboť se zde nepracuje pouze v zájmu jednotlivce, ale je třeba zohlednit i potenciální nebezpečnost t</w:t>
      </w:r>
      <w:r w:rsidR="0015227E" w:rsidRPr="00C47D80">
        <w:t xml:space="preserve">ěchto dětí vůči společnosti. Mezi sociálně patologickým chováním a spácháním trestného činu vede často tenká hranice. Stávající ochrannou výchovu vnímáme jako adekvátní formu prevence. </w:t>
      </w:r>
    </w:p>
    <w:p w:rsidR="00C47D80" w:rsidRPr="00AC2D47" w:rsidRDefault="00C47D80" w:rsidP="00C47D80">
      <w:pPr>
        <w:pBdr>
          <w:bottom w:val="single" w:sz="4" w:space="1" w:color="auto"/>
        </w:pBdr>
        <w:jc w:val="right"/>
        <w:rPr>
          <w:b/>
        </w:rPr>
      </w:pPr>
      <w:r w:rsidRPr="00AC2D47">
        <w:rPr>
          <w:b/>
        </w:rPr>
        <w:t xml:space="preserve">tato připomínka je zásadní </w:t>
      </w:r>
    </w:p>
    <w:p w:rsidR="00B57CBB" w:rsidRDefault="00B57CBB">
      <w:pPr>
        <w:rPr>
          <w:b/>
        </w:rPr>
      </w:pPr>
    </w:p>
    <w:p w:rsidR="00C47D80" w:rsidRDefault="00C47D80">
      <w:pPr>
        <w:rPr>
          <w:b/>
        </w:rPr>
      </w:pPr>
    </w:p>
    <w:p w:rsidR="00B57CBB" w:rsidRDefault="00B57CBB">
      <w:pPr>
        <w:rPr>
          <w:b/>
        </w:rPr>
      </w:pPr>
    </w:p>
    <w:p w:rsidR="008D12F3" w:rsidRPr="00AC2D47" w:rsidRDefault="00AC2D47">
      <w:pPr>
        <w:rPr>
          <w:b/>
        </w:rPr>
      </w:pPr>
      <w:r>
        <w:rPr>
          <w:b/>
        </w:rPr>
        <w:t>4</w:t>
      </w:r>
      <w:r w:rsidR="00B61159" w:rsidRPr="00AC2D47">
        <w:rPr>
          <w:b/>
        </w:rPr>
        <w:t xml:space="preserve">. Zásadně nesouhlasíme s uvažovanými změnami v zákoně </w:t>
      </w:r>
      <w:r>
        <w:rPr>
          <w:b/>
        </w:rPr>
        <w:t>o zdravotních službách (bod 4.2.3)</w:t>
      </w:r>
    </w:p>
    <w:p w:rsidR="00AC2D47" w:rsidRDefault="00AC2D47" w:rsidP="00B61159">
      <w:pPr>
        <w:rPr>
          <w:b/>
          <w:u w:val="single"/>
        </w:rPr>
      </w:pPr>
    </w:p>
    <w:p w:rsidR="00B61159" w:rsidRPr="00AC2D47" w:rsidRDefault="00B61159" w:rsidP="00B61159">
      <w:pPr>
        <w:rPr>
          <w:b/>
          <w:u w:val="single"/>
        </w:rPr>
      </w:pPr>
      <w:r w:rsidRPr="00AC2D47">
        <w:rPr>
          <w:b/>
          <w:u w:val="single"/>
        </w:rPr>
        <w:t>Odůvodnění:</w:t>
      </w:r>
    </w:p>
    <w:p w:rsidR="00B61159" w:rsidRPr="00A07BFE" w:rsidRDefault="008D12F3">
      <w:r w:rsidRPr="00A07BFE">
        <w:t>Domníváme se, že vyjmutí dětských domovů pro děti do 3 let věku ze zákona o zdravotních službách ohrožuje dostupnost systematické a kvalitní zdravotní péče pro tyto děti. Ta je přitom plošně nezbytná zejména z důvodu jejich nízkého věku a řádného vývoje v</w:t>
      </w:r>
      <w:r w:rsidR="00A07BFE">
        <w:t> </w:t>
      </w:r>
      <w:r w:rsidRPr="00A07BFE">
        <w:t>kojeneckém</w:t>
      </w:r>
      <w:r w:rsidR="00A07BFE">
        <w:t xml:space="preserve"> a batolecím</w:t>
      </w:r>
      <w:r w:rsidRPr="00A07BFE">
        <w:t xml:space="preserve"> věku, aniž by potřebovaly být hospitalizovány. Tuto skutečnost návrh zcela opomíjí. </w:t>
      </w:r>
    </w:p>
    <w:p w:rsidR="00A07BFE" w:rsidRDefault="00A07BFE">
      <w:pPr>
        <w:rPr>
          <w:b/>
        </w:rPr>
      </w:pPr>
    </w:p>
    <w:p w:rsidR="00A07BFE" w:rsidRDefault="00A07BFE">
      <w:pPr>
        <w:rPr>
          <w:b/>
        </w:rPr>
      </w:pPr>
      <w:r>
        <w:rPr>
          <w:b/>
        </w:rPr>
        <w:t>5. Nesouhlasíme s uvažovaným oleštěním kompetencí orgánů sociálně právní ochrany dětí (bod 4.2.4 písm. e))</w:t>
      </w:r>
    </w:p>
    <w:p w:rsidR="00A07BFE" w:rsidRDefault="00A07BFE" w:rsidP="00A07BFE">
      <w:pPr>
        <w:rPr>
          <w:b/>
          <w:u w:val="single"/>
        </w:rPr>
      </w:pPr>
    </w:p>
    <w:p w:rsidR="00A07BFE" w:rsidRDefault="00A07BFE" w:rsidP="00A07BFE">
      <w:pPr>
        <w:rPr>
          <w:b/>
          <w:u w:val="single"/>
        </w:rPr>
      </w:pPr>
      <w:r w:rsidRPr="00FC7AAC">
        <w:rPr>
          <w:b/>
          <w:u w:val="single"/>
        </w:rPr>
        <w:t>Odůvodnění:</w:t>
      </w:r>
    </w:p>
    <w:p w:rsidR="00A07BFE" w:rsidRPr="00A07BFE" w:rsidRDefault="00A07BFE">
      <w:r w:rsidRPr="00A07BFE">
        <w:t>Právě poradenská a preventivní činnost vykonávaná těmito orgány představuje dnes jeden z pilířů v rámci fungujícího systému, navrhované změny proto považujeme za nežádoucí</w:t>
      </w:r>
      <w:r>
        <w:t>.</w:t>
      </w:r>
    </w:p>
    <w:p w:rsidR="00DF0941" w:rsidRDefault="00A07BFE">
      <w:pPr>
        <w:rPr>
          <w:b/>
        </w:rPr>
      </w:pPr>
      <w:r>
        <w:rPr>
          <w:b/>
        </w:rPr>
        <w:t xml:space="preserve"> </w:t>
      </w:r>
    </w:p>
    <w:p w:rsidR="00FC7AAC" w:rsidRDefault="00A07BFE">
      <w:pPr>
        <w:rPr>
          <w:b/>
        </w:rPr>
      </w:pPr>
      <w:r>
        <w:rPr>
          <w:b/>
        </w:rPr>
        <w:t>6</w:t>
      </w:r>
      <w:r w:rsidR="00FC7AAC">
        <w:rPr>
          <w:b/>
        </w:rPr>
        <w:t>. Pokud jde o z</w:t>
      </w:r>
      <w:r w:rsidR="00FC7AAC" w:rsidRPr="00FC7AAC">
        <w:rPr>
          <w:b/>
        </w:rPr>
        <w:t>ákladní teze právní úpravy zákazu umisťování děti do 7 let věku v zařízeních kolektivní péče</w:t>
      </w:r>
      <w:r w:rsidR="00FC7AAC">
        <w:rPr>
          <w:b/>
        </w:rPr>
        <w:t xml:space="preserve"> (bod 4.3), návrh se v předložené podobě jeví jako nerealistický.</w:t>
      </w:r>
    </w:p>
    <w:p w:rsidR="00FC7AAC" w:rsidRDefault="00FC7AAC" w:rsidP="00FC7AAC">
      <w:pPr>
        <w:rPr>
          <w:b/>
          <w:u w:val="single"/>
        </w:rPr>
      </w:pPr>
    </w:p>
    <w:p w:rsidR="00FC7AAC" w:rsidRDefault="00FC7AAC" w:rsidP="00FC7AAC">
      <w:pPr>
        <w:rPr>
          <w:b/>
          <w:u w:val="single"/>
        </w:rPr>
      </w:pPr>
      <w:r w:rsidRPr="00FC7AAC">
        <w:rPr>
          <w:b/>
          <w:u w:val="single"/>
        </w:rPr>
        <w:t>Odůvodnění:</w:t>
      </w:r>
    </w:p>
    <w:p w:rsidR="00FC7AAC" w:rsidRPr="00A07BFE" w:rsidRDefault="00FC7AAC">
      <w:r w:rsidRPr="00A07BFE">
        <w:t>Předkladatel se zaměřuje na popis uvažovaného zákazu, avšak chybí sebemenší garance, že všechny děti bez rozdílu (např.</w:t>
      </w:r>
      <w:r w:rsidR="00DF0941" w:rsidRPr="00A07BFE">
        <w:t xml:space="preserve"> postižené, pocházející ze sociálně patologického prostředí apod.) budou mít zajištěnou péči!</w:t>
      </w:r>
      <w:r w:rsidRPr="00A07BFE">
        <w:t xml:space="preserve"> </w:t>
      </w:r>
    </w:p>
    <w:p w:rsidR="00DF0941" w:rsidRPr="00AC2D47" w:rsidRDefault="00DF0941" w:rsidP="00DF0941">
      <w:pPr>
        <w:pBdr>
          <w:bottom w:val="single" w:sz="4" w:space="1" w:color="auto"/>
        </w:pBdr>
        <w:jc w:val="right"/>
        <w:rPr>
          <w:b/>
        </w:rPr>
      </w:pPr>
      <w:r w:rsidRPr="00AC2D47">
        <w:rPr>
          <w:b/>
        </w:rPr>
        <w:t xml:space="preserve">tato připomínka je zásadní </w:t>
      </w:r>
    </w:p>
    <w:p w:rsidR="00FC7AAC" w:rsidRDefault="00FC7AAC">
      <w:pPr>
        <w:rPr>
          <w:b/>
        </w:rPr>
      </w:pPr>
    </w:p>
    <w:p w:rsidR="00FC7AAC" w:rsidRDefault="00FC7AAC">
      <w:pPr>
        <w:rPr>
          <w:b/>
        </w:rPr>
      </w:pPr>
    </w:p>
    <w:p w:rsidR="00FC7AAC" w:rsidRPr="00AC2D47" w:rsidRDefault="00FC7AAC">
      <w:pPr>
        <w:rPr>
          <w:b/>
        </w:rPr>
      </w:pPr>
    </w:p>
    <w:p w:rsidR="00B61159" w:rsidRDefault="00B61159"/>
    <w:p w:rsidR="0051754D" w:rsidRDefault="0051754D"/>
    <w:p w:rsidR="0051754D" w:rsidRDefault="0051754D"/>
    <w:p w:rsidR="002159BA" w:rsidRDefault="0015227E">
      <w:r>
        <w:t xml:space="preserve">datum: </w:t>
      </w:r>
      <w:proofErr w:type="gramStart"/>
      <w:r>
        <w:t>4</w:t>
      </w:r>
      <w:r w:rsidR="0024780E">
        <w:t>.7.2017</w:t>
      </w:r>
      <w:proofErr w:type="gramEnd"/>
    </w:p>
    <w:p w:rsidR="0024780E" w:rsidRDefault="0024780E">
      <w:r>
        <w:t>zpracovala: Mgr. Tereza Landová</w:t>
      </w:r>
      <w:r w:rsidR="0015227E">
        <w:t xml:space="preserve"> a JUDr. Bc. Vladimír Fencl</w:t>
      </w:r>
    </w:p>
    <w:p w:rsidR="0024780E" w:rsidRPr="00AB6DAD" w:rsidRDefault="0024780E" w:rsidP="0024780E">
      <w:r>
        <w:t xml:space="preserve">schválil: Ing. </w:t>
      </w:r>
      <w:r w:rsidR="00C47D80">
        <w:t>Jiří Lodr, ředitel DCHP</w:t>
      </w:r>
      <w:bookmarkStart w:id="0" w:name="_GoBack"/>
      <w:bookmarkEnd w:id="0"/>
    </w:p>
    <w:p w:rsidR="002159BA" w:rsidRPr="00AB6DAD" w:rsidRDefault="002159BA"/>
    <w:sectPr w:rsidR="002159BA" w:rsidRPr="00AB6DAD" w:rsidSect="0024780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59BA"/>
    <w:rsid w:val="000A2191"/>
    <w:rsid w:val="000C5141"/>
    <w:rsid w:val="000D0CCA"/>
    <w:rsid w:val="001437C0"/>
    <w:rsid w:val="0015227E"/>
    <w:rsid w:val="001776D9"/>
    <w:rsid w:val="0019493E"/>
    <w:rsid w:val="001B7CC7"/>
    <w:rsid w:val="001D7A4B"/>
    <w:rsid w:val="001F3F71"/>
    <w:rsid w:val="002112DF"/>
    <w:rsid w:val="002159BA"/>
    <w:rsid w:val="00220FD4"/>
    <w:rsid w:val="00233B19"/>
    <w:rsid w:val="0024780E"/>
    <w:rsid w:val="00272B66"/>
    <w:rsid w:val="00345AFF"/>
    <w:rsid w:val="003B064B"/>
    <w:rsid w:val="00474423"/>
    <w:rsid w:val="004B6550"/>
    <w:rsid w:val="0051754D"/>
    <w:rsid w:val="00591234"/>
    <w:rsid w:val="005A6437"/>
    <w:rsid w:val="007B422B"/>
    <w:rsid w:val="00830438"/>
    <w:rsid w:val="00846C30"/>
    <w:rsid w:val="00852D36"/>
    <w:rsid w:val="008A46AE"/>
    <w:rsid w:val="008D12F3"/>
    <w:rsid w:val="0090705F"/>
    <w:rsid w:val="00A07BFE"/>
    <w:rsid w:val="00A17CC2"/>
    <w:rsid w:val="00A75674"/>
    <w:rsid w:val="00AB6DAD"/>
    <w:rsid w:val="00AC2D47"/>
    <w:rsid w:val="00B41E8D"/>
    <w:rsid w:val="00B57CBB"/>
    <w:rsid w:val="00B57F6C"/>
    <w:rsid w:val="00B61159"/>
    <w:rsid w:val="00C00BC1"/>
    <w:rsid w:val="00C47D80"/>
    <w:rsid w:val="00CE0F22"/>
    <w:rsid w:val="00CE7042"/>
    <w:rsid w:val="00D85C8D"/>
    <w:rsid w:val="00DF0941"/>
    <w:rsid w:val="00E153AB"/>
    <w:rsid w:val="00E3448F"/>
    <w:rsid w:val="00EF1F31"/>
    <w:rsid w:val="00F26245"/>
    <w:rsid w:val="00F26E83"/>
    <w:rsid w:val="00F71847"/>
    <w:rsid w:val="00FC6B23"/>
    <w:rsid w:val="00FC7AAC"/>
    <w:rsid w:val="00FD6BF1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51BE5-4FD0-4550-95EA-233F0EC9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7D8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0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Fencl Vladimír JUDr.</cp:lastModifiedBy>
  <cp:revision>4</cp:revision>
  <dcterms:created xsi:type="dcterms:W3CDTF">2017-07-04T13:06:00Z</dcterms:created>
  <dcterms:modified xsi:type="dcterms:W3CDTF">2017-07-04T13:48:00Z</dcterms:modified>
</cp:coreProperties>
</file>