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1" w:rsidRPr="00B136BF" w:rsidRDefault="002159BA" w:rsidP="00102DC9">
      <w:pPr>
        <w:ind w:left="2832" w:hanging="2832"/>
      </w:pPr>
      <w:r w:rsidRPr="00AB6DAD">
        <w:t>Připomínkovaný návrh</w:t>
      </w:r>
      <w:r w:rsidR="00B26B12">
        <w:t>:</w:t>
      </w:r>
      <w:r w:rsidR="00D53651">
        <w:t xml:space="preserve"> </w:t>
      </w:r>
      <w:r w:rsidR="007A1087">
        <w:tab/>
      </w:r>
      <w:r w:rsidR="00DC46EA">
        <w:t xml:space="preserve">20238 MPŘ </w:t>
      </w:r>
      <w:r w:rsidR="00DC46EA" w:rsidRPr="00DC46EA">
        <w:t>Návrh vyhlášky, kterou se mění vyhláška č. 328/2015 Sb., kterou se provádí zákon o azylu a zákon o dočasné ochraně cizinců, ve znění vyhlášky č. 68/2019 Sb.</w:t>
      </w:r>
    </w:p>
    <w:p w:rsidR="00B136BF" w:rsidRPr="00B136BF" w:rsidRDefault="00102DC9" w:rsidP="00102DC9">
      <w:pPr>
        <w:rPr>
          <w:rFonts w:cstheme="minorHAnsi"/>
          <w:szCs w:val="24"/>
        </w:rPr>
      </w:pPr>
      <w:r>
        <w:rPr>
          <w:rFonts w:cstheme="minorHAnsi"/>
          <w:szCs w:val="24"/>
        </w:rPr>
        <w:t>Kontaktní osoba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B136BF" w:rsidRPr="00B136BF">
        <w:rPr>
          <w:rFonts w:cstheme="minorHAnsi"/>
          <w:szCs w:val="24"/>
        </w:rPr>
        <w:t xml:space="preserve">Ing. Jiří Lodr, </w:t>
      </w:r>
      <w:r w:rsidR="00636E13">
        <w:rPr>
          <w:rFonts w:cstheme="minorHAnsi"/>
          <w:szCs w:val="24"/>
        </w:rPr>
        <w:t>prezident ČRSS</w:t>
      </w:r>
    </w:p>
    <w:p w:rsidR="007A1087" w:rsidRDefault="00B136BF">
      <w:pPr>
        <w:rPr>
          <w:b/>
          <w:u w:val="single"/>
        </w:rPr>
      </w:pPr>
      <w:r w:rsidRPr="00B136BF">
        <w:rPr>
          <w:rFonts w:cstheme="minorHAnsi"/>
          <w:szCs w:val="24"/>
        </w:rPr>
        <w:t>Telefon, e-mail</w:t>
      </w:r>
      <w:r w:rsidR="00102DC9">
        <w:rPr>
          <w:rFonts w:cstheme="minorHAnsi"/>
          <w:szCs w:val="24"/>
        </w:rPr>
        <w:t>:</w:t>
      </w:r>
      <w:r w:rsidRPr="00B136BF">
        <w:rPr>
          <w:rFonts w:cstheme="minorHAnsi"/>
          <w:szCs w:val="24"/>
        </w:rPr>
        <w:tab/>
      </w:r>
      <w:r w:rsidR="00102DC9">
        <w:rPr>
          <w:rFonts w:cstheme="minorHAnsi"/>
          <w:szCs w:val="24"/>
        </w:rPr>
        <w:tab/>
      </w:r>
      <w:r w:rsidR="00102DC9">
        <w:rPr>
          <w:rFonts w:cstheme="minorHAnsi"/>
          <w:szCs w:val="24"/>
        </w:rPr>
        <w:tab/>
      </w:r>
      <w:r w:rsidRPr="00B136BF">
        <w:rPr>
          <w:rFonts w:cstheme="minorHAnsi"/>
          <w:szCs w:val="24"/>
        </w:rPr>
        <w:t>jiri.lodr@dchp.charita.cz, tel:+420731433001</w:t>
      </w:r>
    </w:p>
    <w:p w:rsidR="002159BA" w:rsidRPr="00AB6DAD" w:rsidRDefault="00D53651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-67310</wp:posOffset>
                </wp:positionV>
                <wp:extent cx="5743575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8B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-5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G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6zh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"/>
            </w:pict>
          </mc:Fallback>
        </mc:AlternateContent>
      </w:r>
      <w:r w:rsidR="007A1087">
        <w:rPr>
          <w:b/>
          <w:u w:val="single"/>
        </w:rPr>
        <w:t>O</w:t>
      </w:r>
      <w:r w:rsidR="002159BA" w:rsidRPr="00AB6DAD">
        <w:rPr>
          <w:b/>
          <w:u w:val="single"/>
        </w:rPr>
        <w:t>becné připomínky</w:t>
      </w:r>
    </w:p>
    <w:p w:rsidR="007A1087" w:rsidRDefault="007A1087" w:rsidP="00AB6DAD">
      <w:pPr>
        <w:pBdr>
          <w:bottom w:val="single" w:sz="4" w:space="1" w:color="auto"/>
        </w:pBdr>
      </w:pPr>
    </w:p>
    <w:p w:rsidR="002159BA" w:rsidRPr="00AB6DAD" w:rsidRDefault="002159BA" w:rsidP="00AB6DAD">
      <w:pPr>
        <w:pBdr>
          <w:bottom w:val="single" w:sz="4" w:space="1" w:color="auto"/>
        </w:pBdr>
      </w:pPr>
      <w:r w:rsidRPr="00AB6DAD">
        <w:t xml:space="preserve">1. </w:t>
      </w:r>
      <w:r w:rsidR="00D53651">
        <w:t xml:space="preserve"> </w:t>
      </w:r>
    </w:p>
    <w:p w:rsidR="007A1087" w:rsidRDefault="007A1087"/>
    <w:p w:rsidR="002159BA" w:rsidRPr="00AB6DAD" w:rsidRDefault="002159BA">
      <w:r w:rsidRPr="00AB6DAD">
        <w:t xml:space="preserve">2. </w:t>
      </w:r>
    </w:p>
    <w:p w:rsidR="007A1087" w:rsidRDefault="00D53651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-76200</wp:posOffset>
                </wp:positionV>
                <wp:extent cx="574357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ED7D" id="AutoShape 3" o:spid="_x0000_s1026" type="#_x0000_t32" style="position:absolute;margin-left:-.35pt;margin-top:-6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Fuk09li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"/>
            </w:pict>
          </mc:Fallback>
        </mc:AlternateContent>
      </w:r>
    </w:p>
    <w:p w:rsidR="002159BA" w:rsidRDefault="007A1087">
      <w:pPr>
        <w:rPr>
          <w:b/>
          <w:u w:val="single"/>
        </w:rPr>
      </w:pPr>
      <w:r>
        <w:rPr>
          <w:b/>
          <w:u w:val="single"/>
        </w:rPr>
        <w:t>K</w:t>
      </w:r>
      <w:r w:rsidR="002159BA" w:rsidRPr="00AB6DAD">
        <w:rPr>
          <w:b/>
          <w:u w:val="single"/>
        </w:rPr>
        <w:t>onkrétní připomínky</w:t>
      </w:r>
    </w:p>
    <w:p w:rsidR="001A6C70" w:rsidRPr="002805A0" w:rsidRDefault="001A6C70" w:rsidP="001A6C70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>V §2 požadujeme</w:t>
      </w:r>
      <w:r w:rsidR="002805A0">
        <w:t xml:space="preserve"> vypustit</w:t>
      </w:r>
      <w:r>
        <w:t xml:space="preserve"> navrhované vložení nového bodu 3</w:t>
      </w:r>
      <w:r w:rsidR="002805A0">
        <w:t>. Arménii.</w:t>
      </w:r>
    </w:p>
    <w:p w:rsidR="002805A0" w:rsidRPr="002805A0" w:rsidRDefault="002805A0" w:rsidP="002805A0">
      <w:pPr>
        <w:rPr>
          <w:b/>
          <w:u w:val="single"/>
        </w:rPr>
      </w:pPr>
    </w:p>
    <w:p w:rsidR="001776D9" w:rsidRDefault="002805A0" w:rsidP="000A2191">
      <w:pPr>
        <w:jc w:val="both"/>
      </w:pPr>
      <w:r w:rsidRPr="002805A0">
        <w:rPr>
          <w:u w:val="single"/>
        </w:rPr>
        <w:t>Odůvodnění:</w:t>
      </w:r>
      <w:r>
        <w:t xml:space="preserve"> Navrhovanou změnu považujeme za neadekvátní a předčasnou z následujících důvodů:</w:t>
      </w:r>
    </w:p>
    <w:p w:rsidR="002805A0" w:rsidRDefault="002805A0" w:rsidP="008C4F13">
      <w:pPr>
        <w:pStyle w:val="Odstavecseseznamem"/>
        <w:numPr>
          <w:ilvl w:val="0"/>
          <w:numId w:val="5"/>
        </w:numPr>
        <w:jc w:val="both"/>
      </w:pPr>
      <w:r>
        <w:t xml:space="preserve">Přetrvávají vážné nedostatky v oblasti lidských </w:t>
      </w:r>
      <w:proofErr w:type="gramStart"/>
      <w:r>
        <w:t xml:space="preserve">práv </w:t>
      </w:r>
      <w:r w:rsidR="008C4F13">
        <w:t>o nichž</w:t>
      </w:r>
      <w:proofErr w:type="gramEnd"/>
      <w:r w:rsidR="008C4F13">
        <w:t xml:space="preserve"> hovoří samotná důvodová zpráva, ale i aktuální report organizace </w:t>
      </w:r>
      <w:proofErr w:type="spellStart"/>
      <w:r w:rsidR="008C4F13">
        <w:t>Human</w:t>
      </w:r>
      <w:proofErr w:type="spellEnd"/>
      <w:r w:rsidR="008C4F13">
        <w:t xml:space="preserve"> </w:t>
      </w:r>
      <w:proofErr w:type="spellStart"/>
      <w:r w:rsidR="008C4F13">
        <w:t>Rights</w:t>
      </w:r>
      <w:proofErr w:type="spellEnd"/>
      <w:r w:rsidR="008C4F13">
        <w:t xml:space="preserve"> </w:t>
      </w:r>
      <w:proofErr w:type="spellStart"/>
      <w:r w:rsidR="008C4F13">
        <w:t>Watch</w:t>
      </w:r>
      <w:proofErr w:type="spellEnd"/>
      <w:r w:rsidR="008C4F13">
        <w:t xml:space="preserve">: </w:t>
      </w:r>
      <w:hyperlink r:id="rId7" w:history="1">
        <w:r w:rsidR="008C4F13" w:rsidRPr="0002249E">
          <w:rPr>
            <w:rStyle w:val="Hypertextovodkaz"/>
          </w:rPr>
          <w:t>https://www.hrw.org/world-report/2020/country-chapters/armenia</w:t>
        </w:r>
      </w:hyperlink>
      <w:r w:rsidR="008C4F13">
        <w:t xml:space="preserve"> </w:t>
      </w:r>
    </w:p>
    <w:p w:rsidR="008C4F13" w:rsidRDefault="008C4F13" w:rsidP="008C4F13">
      <w:pPr>
        <w:pStyle w:val="Odstavecseseznamem"/>
        <w:numPr>
          <w:ilvl w:val="0"/>
          <w:numId w:val="5"/>
        </w:numPr>
        <w:jc w:val="both"/>
      </w:pPr>
      <w:r>
        <w:t>Novým a závažným rizikem pro občany Arménie je aktuální eskalace dlouhodobého konfliktu s </w:t>
      </w:r>
      <w:proofErr w:type="spellStart"/>
      <w:r>
        <w:t>Ázerbajdžánem</w:t>
      </w:r>
      <w:proofErr w:type="spellEnd"/>
    </w:p>
    <w:p w:rsidR="008C4F13" w:rsidRPr="002805A0" w:rsidRDefault="008C4F13" w:rsidP="00CA2A84">
      <w:pPr>
        <w:pStyle w:val="Odstavecseseznamem"/>
        <w:numPr>
          <w:ilvl w:val="0"/>
          <w:numId w:val="5"/>
        </w:numPr>
        <w:jc w:val="both"/>
      </w:pPr>
      <w:r>
        <w:t>Vzhledem k výše uvedeným okolnostem není dle našeho vhodné</w:t>
      </w:r>
      <w:r w:rsidR="00CA2A84">
        <w:t xml:space="preserve"> fakticky</w:t>
      </w:r>
      <w:r>
        <w:t xml:space="preserve"> ztížit přístup občanů Arménie k</w:t>
      </w:r>
      <w:r w:rsidR="00CA2A84">
        <w:t xml:space="preserve"> mezinárodní ochraně, neboť dle judikatury NSS </w:t>
      </w:r>
      <w:r w:rsidR="00CA2A84" w:rsidRPr="00CA2A84">
        <w:t xml:space="preserve">"označení určité země za bezpečnou zemi původu v podstatě zvyšuje důkazní břemeno na straně žadatelů o mezinárodní ochranu" (rozsudek ze dne 30. 9. 2008, čj. 5 </w:t>
      </w:r>
      <w:proofErr w:type="spellStart"/>
      <w:r w:rsidR="00CA2A84" w:rsidRPr="00CA2A84">
        <w:t>Azs</w:t>
      </w:r>
      <w:proofErr w:type="spellEnd"/>
      <w:r w:rsidR="00CA2A84" w:rsidRPr="00CA2A84">
        <w:t xml:space="preserve"> 66/2008-70, č. 1749/2009 Sb. NSS)</w:t>
      </w:r>
    </w:p>
    <w:p w:rsidR="002159BA" w:rsidRPr="00AB6DAD" w:rsidRDefault="00D53651" w:rsidP="00AB6DAD">
      <w:pPr>
        <w:pBdr>
          <w:bottom w:val="single" w:sz="4" w:space="1" w:color="auto"/>
        </w:pBdr>
        <w:jc w:val="right"/>
      </w:pPr>
      <w:r>
        <w:t xml:space="preserve">tato připomínka je </w:t>
      </w:r>
      <w:r w:rsidR="00ED1615" w:rsidRPr="00ED1615">
        <w:rPr>
          <w:b/>
          <w:u w:val="single"/>
        </w:rPr>
        <w:t>zásadní</w:t>
      </w:r>
      <w:r w:rsidR="002159BA" w:rsidRPr="00AB6DAD">
        <w:t xml:space="preserve"> </w:t>
      </w:r>
    </w:p>
    <w:p w:rsidR="002159BA" w:rsidRDefault="002159BA"/>
    <w:p w:rsidR="00C137A0" w:rsidRDefault="001A6C70" w:rsidP="00C137A0">
      <w:r>
        <w:lastRenderedPageBreak/>
        <w:t>Datum: 31</w:t>
      </w:r>
      <w:r w:rsidR="00C137A0">
        <w:t>. 7. 2020</w:t>
      </w:r>
    </w:p>
    <w:p w:rsidR="00C137A0" w:rsidRDefault="00C137A0" w:rsidP="00C137A0">
      <w:r>
        <w:t>Zpracovali:</w:t>
      </w:r>
      <w:r w:rsidR="001A6C70">
        <w:t xml:space="preserve"> Mgr. et Mgr. Klára Zachová, vedoucí Poradny pro cizince </w:t>
      </w:r>
      <w:r>
        <w:t>DCHP</w:t>
      </w:r>
      <w:r w:rsidR="001A6C70">
        <w:t xml:space="preserve"> a </w:t>
      </w:r>
      <w:r w:rsidR="001A6C70" w:rsidRPr="001A6C70">
        <w:t>JUDr. Bc. Vladimír Fencl, právník ČRSS</w:t>
      </w:r>
    </w:p>
    <w:p w:rsidR="00C137A0" w:rsidRPr="00AB6DAD" w:rsidRDefault="00C137A0" w:rsidP="00C137A0">
      <w:r>
        <w:t>Schválil: Ing. Jiří Lodr, ředitel DCHP</w:t>
      </w:r>
    </w:p>
    <w:p w:rsidR="007A1087" w:rsidRPr="00AB6DAD" w:rsidRDefault="007A1087">
      <w:bookmarkStart w:id="0" w:name="_GoBack"/>
      <w:bookmarkEnd w:id="0"/>
    </w:p>
    <w:sectPr w:rsidR="007A1087" w:rsidRPr="00AB6DAD" w:rsidSect="00272B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73" w:rsidRDefault="00841C73" w:rsidP="00636E13">
      <w:pPr>
        <w:spacing w:after="0" w:line="240" w:lineRule="auto"/>
      </w:pPr>
      <w:r>
        <w:separator/>
      </w:r>
    </w:p>
  </w:endnote>
  <w:endnote w:type="continuationSeparator" w:id="0">
    <w:p w:rsidR="00841C73" w:rsidRDefault="00841C73" w:rsidP="0063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73" w:rsidRDefault="00841C73" w:rsidP="00636E13">
      <w:pPr>
        <w:spacing w:after="0" w:line="240" w:lineRule="auto"/>
      </w:pPr>
      <w:r>
        <w:separator/>
      </w:r>
    </w:p>
  </w:footnote>
  <w:footnote w:type="continuationSeparator" w:id="0">
    <w:p w:rsidR="00841C73" w:rsidRDefault="00841C73" w:rsidP="0063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13" w:rsidRPr="001664C1" w:rsidRDefault="00636E13" w:rsidP="00636E13">
    <w:pPr>
      <w:tabs>
        <w:tab w:val="center" w:pos="4536"/>
        <w:tab w:val="left" w:pos="6570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noProof/>
        <w:lang w:eastAsia="cs-CZ"/>
      </w:rPr>
      <w:drawing>
        <wp:inline distT="0" distB="0" distL="0" distR="0" wp14:anchorId="538B4184" wp14:editId="205D3787">
          <wp:extent cx="685800" cy="685800"/>
          <wp:effectExtent l="0" t="0" r="0" b="0"/>
          <wp:docPr id="69060933" name="Obrázek 1" descr="C:\Users\Jiří Lodr\Desktop\ČRSS\Logo ČRSS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lang w:eastAsia="cs-CZ"/>
      </w:rPr>
      <w:t>Česká rada sociálních služeb, Českobratrská 9, 130 00 Praha 3</w:t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lang w:eastAsia="cs-CZ"/>
      </w:rPr>
      <w:t>Ing. Jiří Lodr, prezident</w:t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lang w:eastAsia="cs-CZ"/>
      </w:rPr>
      <w:t>E-mail:kancelar@crss.cz, Web: www.crss.cz</w:t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lang w:eastAsia="cs-CZ"/>
      </w:rPr>
      <w:t xml:space="preserve">Kontaktní adresa: Hlavanova 16, 326 00 Plzeň, e-mail: </w:t>
    </w:r>
    <w:hyperlink r:id="rId2" w:history="1">
      <w:r w:rsidRPr="001664C1">
        <w:rPr>
          <w:rFonts w:eastAsiaTheme="minorEastAsia"/>
          <w:color w:val="0000FF" w:themeColor="hyperlink"/>
          <w:u w:val="single"/>
          <w:lang w:eastAsia="cs-CZ"/>
        </w:rPr>
        <w:t>jiri.lodr@dchp.charita.cz</w:t>
      </w:r>
    </w:hyperlink>
    <w:r w:rsidRPr="001664C1">
      <w:rPr>
        <w:rFonts w:eastAsiaTheme="minorEastAsia"/>
        <w:lang w:eastAsia="cs-CZ"/>
      </w:rPr>
      <w:t xml:space="preserve">, </w:t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lang w:eastAsia="cs-CZ"/>
      </w:rPr>
      <w:t xml:space="preserve">soukromý e-mail: </w:t>
    </w:r>
    <w:hyperlink r:id="rId3" w:history="1">
      <w:r w:rsidRPr="001664C1">
        <w:rPr>
          <w:rFonts w:eastAsiaTheme="minorEastAsia"/>
          <w:color w:val="0000FF" w:themeColor="hyperlink"/>
          <w:u w:val="single"/>
          <w:lang w:eastAsia="cs-CZ"/>
        </w:rPr>
        <w:t>jirka.lodr@volny.cz</w:t>
      </w:r>
    </w:hyperlink>
    <w:r w:rsidRPr="001664C1">
      <w:rPr>
        <w:rFonts w:eastAsiaTheme="minorEastAsia"/>
        <w:lang w:eastAsia="cs-CZ"/>
      </w:rPr>
      <w:t xml:space="preserve">    </w:t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1664C1">
      <w:rPr>
        <w:rFonts w:eastAsiaTheme="minorEastAsia"/>
        <w:lang w:eastAsia="cs-CZ"/>
      </w:rPr>
      <w:t>Tel:+420731433001</w:t>
    </w:r>
  </w:p>
  <w:p w:rsidR="00636E13" w:rsidRPr="001664C1" w:rsidRDefault="00636E13" w:rsidP="00636E13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cs-CZ"/>
      </w:rPr>
    </w:pPr>
  </w:p>
  <w:p w:rsidR="00636E13" w:rsidRDefault="00636E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C1F"/>
    <w:multiLevelType w:val="hybridMultilevel"/>
    <w:tmpl w:val="30C08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8CC"/>
    <w:multiLevelType w:val="hybridMultilevel"/>
    <w:tmpl w:val="DEFC01A8"/>
    <w:lvl w:ilvl="0" w:tplc="DB58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10DC"/>
    <w:multiLevelType w:val="hybridMultilevel"/>
    <w:tmpl w:val="8F96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BB5"/>
    <w:multiLevelType w:val="hybridMultilevel"/>
    <w:tmpl w:val="04E4E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5894"/>
    <w:multiLevelType w:val="hybridMultilevel"/>
    <w:tmpl w:val="E5AE08E6"/>
    <w:lvl w:ilvl="0" w:tplc="4C1888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A"/>
    <w:rsid w:val="00090C40"/>
    <w:rsid w:val="000A2191"/>
    <w:rsid w:val="000C5141"/>
    <w:rsid w:val="000D0CCA"/>
    <w:rsid w:val="00102DC9"/>
    <w:rsid w:val="001776D9"/>
    <w:rsid w:val="0019493E"/>
    <w:rsid w:val="001A6C70"/>
    <w:rsid w:val="001F3F71"/>
    <w:rsid w:val="002112DF"/>
    <w:rsid w:val="002159BA"/>
    <w:rsid w:val="00233B19"/>
    <w:rsid w:val="00272B66"/>
    <w:rsid w:val="002805A0"/>
    <w:rsid w:val="003B064B"/>
    <w:rsid w:val="00474423"/>
    <w:rsid w:val="004B6550"/>
    <w:rsid w:val="004B7D29"/>
    <w:rsid w:val="00543DF4"/>
    <w:rsid w:val="005730D9"/>
    <w:rsid w:val="00591234"/>
    <w:rsid w:val="005A6437"/>
    <w:rsid w:val="005D2358"/>
    <w:rsid w:val="005F0FFA"/>
    <w:rsid w:val="0061520D"/>
    <w:rsid w:val="00636E13"/>
    <w:rsid w:val="007A1087"/>
    <w:rsid w:val="007B422B"/>
    <w:rsid w:val="007B67D7"/>
    <w:rsid w:val="00830438"/>
    <w:rsid w:val="00841C73"/>
    <w:rsid w:val="00846C30"/>
    <w:rsid w:val="008929DA"/>
    <w:rsid w:val="008A46AE"/>
    <w:rsid w:val="008C37E2"/>
    <w:rsid w:val="008C4F13"/>
    <w:rsid w:val="0090705F"/>
    <w:rsid w:val="00A17CC2"/>
    <w:rsid w:val="00A555B4"/>
    <w:rsid w:val="00A75674"/>
    <w:rsid w:val="00AB6DAD"/>
    <w:rsid w:val="00B136BF"/>
    <w:rsid w:val="00B26B12"/>
    <w:rsid w:val="00B57F6C"/>
    <w:rsid w:val="00BE3ACA"/>
    <w:rsid w:val="00C137A0"/>
    <w:rsid w:val="00CA2A84"/>
    <w:rsid w:val="00D4605B"/>
    <w:rsid w:val="00D53651"/>
    <w:rsid w:val="00D85C8D"/>
    <w:rsid w:val="00DC46EA"/>
    <w:rsid w:val="00E153AB"/>
    <w:rsid w:val="00E3448F"/>
    <w:rsid w:val="00E95D05"/>
    <w:rsid w:val="00ED1615"/>
    <w:rsid w:val="00F26245"/>
    <w:rsid w:val="00F26E83"/>
    <w:rsid w:val="00F71847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CBA53-08E4-48C0-89E1-C98615ED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6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6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E13"/>
  </w:style>
  <w:style w:type="paragraph" w:styleId="Zpat">
    <w:name w:val="footer"/>
    <w:basedOn w:val="Normln"/>
    <w:link w:val="ZpatChar"/>
    <w:uiPriority w:val="99"/>
    <w:unhideWhenUsed/>
    <w:rsid w:val="0063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rw.org/world-report/2020/country-chapters/arm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rka.lodr@volny.cz" TargetMode="External"/><Relationship Id="rId2" Type="http://schemas.openxmlformats.org/officeDocument/2006/relationships/hyperlink" Target="mailto:jiri.lodr@dchp.charita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Účet Microsoft</cp:lastModifiedBy>
  <cp:revision>3</cp:revision>
  <cp:lastPrinted>2020-07-15T12:24:00Z</cp:lastPrinted>
  <dcterms:created xsi:type="dcterms:W3CDTF">2020-07-31T06:17:00Z</dcterms:created>
  <dcterms:modified xsi:type="dcterms:W3CDTF">2020-07-31T07:13:00Z</dcterms:modified>
</cp:coreProperties>
</file>